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C0F5" w14:textId="77777777" w:rsidR="008704A7" w:rsidRPr="008704A7" w:rsidRDefault="008704A7" w:rsidP="008704A7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710054BD" w14:textId="77777777" w:rsidR="008704A7" w:rsidRPr="008704A7" w:rsidRDefault="008704A7" w:rsidP="008704A7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14:paraId="34BFB96B" w14:textId="77777777" w:rsidR="008704A7" w:rsidRPr="008704A7" w:rsidRDefault="008704A7" w:rsidP="008704A7">
      <w:pPr>
        <w:spacing w:after="0" w:line="36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ООО «АКАДЕМИЯ СТОМАТОЛОГИИ»</w:t>
      </w:r>
    </w:p>
    <w:p w14:paraId="3A3900EF" w14:textId="77777777" w:rsidR="008704A7" w:rsidRPr="008704A7" w:rsidRDefault="008704A7" w:rsidP="008704A7">
      <w:pPr>
        <w:autoSpaceDE w:val="0"/>
        <w:autoSpaceDN w:val="0"/>
        <w:adjustRightInd w:val="0"/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Ш.Д. Муртазин </w:t>
      </w:r>
    </w:p>
    <w:p w14:paraId="37E59A1B" w14:textId="77777777" w:rsidR="008704A7" w:rsidRPr="008704A7" w:rsidRDefault="008704A7" w:rsidP="008704A7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«12» января 2026г.</w:t>
      </w:r>
    </w:p>
    <w:p w14:paraId="7E55CA02" w14:textId="77777777" w:rsidR="008704A7" w:rsidRPr="008704A7" w:rsidRDefault="008704A7" w:rsidP="009446CB">
      <w:pPr>
        <w:shd w:val="clear" w:color="auto" w:fill="FFFFFF"/>
        <w:spacing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1023"/>
          <w:kern w:val="36"/>
          <w:sz w:val="48"/>
          <w:szCs w:val="48"/>
          <w:u w:val="single"/>
        </w:rPr>
      </w:pPr>
    </w:p>
    <w:p w14:paraId="3C33A484" w14:textId="77777777" w:rsidR="008704A7" w:rsidRPr="008704A7" w:rsidRDefault="008704A7" w:rsidP="009446CB">
      <w:pPr>
        <w:shd w:val="clear" w:color="auto" w:fill="FFFFFF"/>
        <w:spacing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1023"/>
          <w:kern w:val="36"/>
          <w:sz w:val="48"/>
          <w:szCs w:val="48"/>
          <w:u w:val="single"/>
        </w:rPr>
      </w:pPr>
    </w:p>
    <w:p w14:paraId="243B241C" w14:textId="77777777" w:rsidR="009446CB" w:rsidRPr="00A02CB6" w:rsidRDefault="009446CB" w:rsidP="00A02C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1023"/>
          <w:kern w:val="36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1023"/>
          <w:kern w:val="36"/>
          <w:sz w:val="32"/>
          <w:szCs w:val="32"/>
          <w:u w:val="single"/>
        </w:rPr>
        <w:t>Положение об установлении гарантийных сроков и сроков службы на результат оказания стоматологических услуг в ООО «АКАДЕМИЯ СТОМАТОЛОГИИ»</w:t>
      </w:r>
    </w:p>
    <w:p w14:paraId="0BE51CF1" w14:textId="77777777" w:rsidR="009446CB" w:rsidRPr="00A02CB6" w:rsidRDefault="009446CB" w:rsidP="00A02CB6">
      <w:pPr>
        <w:shd w:val="clear" w:color="auto" w:fill="FFFFFF"/>
        <w:spacing w:after="10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1. Общие положения</w:t>
      </w:r>
    </w:p>
    <w:p w14:paraId="6F940A10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1.1. Настоящее Положение разработано в соответствии с Федеральным законом «Об основах охраны здоровья граждан в РФ» № 323-ФЗ от 21.11.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 xml:space="preserve">2011г.; </w:t>
      </w:r>
      <w:r w:rsidRPr="00D039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Правилами предоставления медицинскими организациями платных медицинских услуг (утв. Постановлением Правительства РФ от 11.05.2023 г. №736 "Об утверждении Правил предоставления медицинскими организациями платных медицинских услуг")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;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Законом РФ от 7 февраля 1992 г. N 2300-I «О защите прав потребителей».</w:t>
      </w:r>
    </w:p>
    <w:p w14:paraId="1D52F0B7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1.2. </w:t>
      </w:r>
      <w:r w:rsidRPr="00D039E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ООО «АКАДЕМИЯ СТОМАТОЛОГИИ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»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в соответствии с Законом РФ «О защите прав потребителей» несёт ответственность за качество оказанных медицинских услуг. Потребитель в случае обнаружения в выполненной работе недостатков, имеет право предъявить требования по устранению этих недостатков и возмещению убытков. Данные требования могут быть предъявлены потребителем в течение гарантийного срока, по существенным недостаткам — в течение срока службы.</w:t>
      </w:r>
    </w:p>
    <w:p w14:paraId="11E95B5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1.3. Настоящее Положение определяет сроки гарантии и сроки службы на результат оказания стоматологических услуг и порядок их установления.</w:t>
      </w:r>
    </w:p>
    <w:p w14:paraId="40622805" w14:textId="77777777" w:rsidR="009446CB" w:rsidRPr="00A02CB6" w:rsidRDefault="009446CB" w:rsidP="00D039E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1.4. Сроки гарантии и сроки службы устанавливаются на стоматологические изделия, имеющие овеществленный результат (пломбы, </w:t>
      </w: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виниры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, вкладки, коронки, зубные протезы, </w:t>
      </w: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ортодонтические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аппараты и пр.).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39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 профессиональную гигиену, отбеливание, хирургические манипуляции и прочие не овеществлённые результаты услуг гарантии выражаются в качественном оказании услуг.</w:t>
      </w:r>
    </w:p>
    <w:p w14:paraId="10A6149F" w14:textId="77777777" w:rsidR="009446CB" w:rsidRPr="00A02CB6" w:rsidRDefault="009446CB" w:rsidP="00D039E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1.5. Гарантия на стоматологическое изделие обозначает срок, в течение которого изготовитель (исполнитель работ) ручается за функциональные и качественные свойства изделия, т. е. отсутствие дефектов, при условии соблюдения пациентом правил пользования таким изделием и условий сохранения гарантий.</w:t>
      </w:r>
    </w:p>
    <w:p w14:paraId="4E71D235" w14:textId="77777777" w:rsidR="003B60C9" w:rsidRDefault="009446CB" w:rsidP="003B60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1.6. Гарантийный срок исчисляется со дня принятия результата работы (стоматологического изделия) пациентом, т. е. с момента завершения лечения (оказания услуги) и подписания акта об оказанных медицинских услугах.</w:t>
      </w:r>
    </w:p>
    <w:p w14:paraId="7F9A08CD" w14:textId="77777777" w:rsidR="003B60C9" w:rsidRDefault="003B60C9" w:rsidP="003B60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5350A099" w14:textId="77777777" w:rsidR="009446CB" w:rsidRPr="00A02CB6" w:rsidRDefault="009446CB" w:rsidP="003B60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2. Термины и обозначения</w:t>
      </w:r>
    </w:p>
    <w:p w14:paraId="572DFECC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2.1. Пациент — физическое лицо, имеющее намерение получить либо получающее платные медицинские услуги лично в соответствии с договором.</w:t>
      </w:r>
    </w:p>
    <w:p w14:paraId="1A94C38F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2.2. Исполнитель — ООО «АКАДЕМИЯ СТОМАТОЛОГИИ», предоставляющее платные медицинские услуги.</w:t>
      </w:r>
    </w:p>
    <w:p w14:paraId="581F0A8E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lastRenderedPageBreak/>
        <w:t>2.3. Лечащий врач — врач, на которого возложены функции по организации и непосредственному оказанию пациенту медицинской помощи в период наблюдения за ним и его лечения.</w:t>
      </w:r>
    </w:p>
    <w:p w14:paraId="39E4DFF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2.4. Гарантия качества лечения — это определенный минимальный временной промежуток клинического благополучия пациента после лечения, в течение которого сохраняется функциональная целостность изготовленных пломб, протезов и других стоматологических изделий.</w:t>
      </w:r>
    </w:p>
    <w:p w14:paraId="1C712D00" w14:textId="77777777" w:rsidR="009446CB" w:rsidRPr="00A02CB6" w:rsidRDefault="009C7D07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2.5. Гарантии в медицине, в том числе в стоматологии, разделяются на две группы:</w:t>
      </w:r>
    </w:p>
    <w:p w14:paraId="3CD80ECD" w14:textId="77777777" w:rsidR="009446CB" w:rsidRPr="00A02CB6" w:rsidRDefault="009446CB" w:rsidP="00A02CB6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безусловные, или обязательные;</w:t>
      </w:r>
    </w:p>
    <w:p w14:paraId="47BC91FC" w14:textId="77777777" w:rsidR="009446CB" w:rsidRPr="00A02CB6" w:rsidRDefault="009446CB" w:rsidP="00A02CB6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прогнозируемые, определяемые с учётом обстоятельств лечения и условий сохранения достигнутых результатов.</w:t>
      </w:r>
    </w:p>
    <w:p w14:paraId="28393D46" w14:textId="77777777" w:rsidR="00807929" w:rsidRDefault="00807929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36F08045" w14:textId="77777777" w:rsidR="00730B07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3. Безусловные гарантии</w:t>
      </w:r>
    </w:p>
    <w:p w14:paraId="4375A8BD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3.1. Безусловные гарантии в стоматологии даются пациентам в обязательном порядке и без каких-либо условий, поскольку они соответствуют медицинским требованиям, предъявляемым к медицинским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организациям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и врачам, а также отвечают законам по охране здоровья граждан и защите прав потребителей.</w:t>
      </w:r>
    </w:p>
    <w:p w14:paraId="13D7340D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3.2. В обязательном порядке, во всех случаях оказания стоматологической помощи пациентам гарантируется:</w:t>
      </w:r>
    </w:p>
    <w:p w14:paraId="41F4A4F3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предоставление полной, достоверной и доступной по форме информации о состоянии здоровья пациента (с учётом его права и желания получать таковую по доброй воле);</w:t>
      </w:r>
    </w:p>
    <w:p w14:paraId="6168CA07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проведение консультации и консилиума;</w:t>
      </w:r>
    </w:p>
    <w:p w14:paraId="0C1B60E3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проведение лечения специалистами, имеющими сертификаты, подтверждающие право на осуществление данного вида медицинской помощи;</w:t>
      </w:r>
    </w:p>
    <w:p w14:paraId="11609EFD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учёт показателей общего здоровья пациента при осуществлении диагностических, лечебных и профилактических мероприятий стоматологами всех специализаций;</w:t>
      </w:r>
    </w:p>
    <w:p w14:paraId="42BFFE11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индивидуальный подбор анестетиков, что позволяет в максимальной степени исключить болевые ощущения, учитывая при этом возраст пациента, его аллергологический статус, показатели общего здоровья и опыт лечения у стоматологов;</w:t>
      </w:r>
    </w:p>
    <w:p w14:paraId="5A82A7D1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безопасность лечения обеспечивается комплексом санитарно-эпидемиологических мероприятий и использованием разрешенных к применению технологий и материалов;</w:t>
      </w:r>
    </w:p>
    <w:p w14:paraId="616CEE5E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точная диагностика, достигаемая при наличии должного профессионального уровня специалистов, современных диагностических средств и данных дополнительных обследований;</w:t>
      </w:r>
    </w:p>
    <w:p w14:paraId="2B016624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тщательное соблюдение технологий лечения, что предполагает высокопрофессиональную подготовку врачей, зубных техников и ассистентов, а также специальные средства контроля качества их работы;</w:t>
      </w:r>
    </w:p>
    <w:p w14:paraId="6FB82C52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применение технологически безопасных, разрешенных Минздравом РФ материалов, не утративших сроков годности;</w:t>
      </w:r>
    </w:p>
    <w:p w14:paraId="07893D4E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проведение контрольных осмотров (по показаниям) после сложного лечения или для предупреждения нежелательных последствий;</w:t>
      </w:r>
    </w:p>
    <w:p w14:paraId="37018206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проведение профилактических осмотров с частотой, определяемой врачом;</w:t>
      </w:r>
    </w:p>
    <w:p w14:paraId="4FE5EBDB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динамический контроль процесса и результатов лечения;</w:t>
      </w:r>
    </w:p>
    <w:p w14:paraId="42961BEE" w14:textId="77777777" w:rsidR="009446CB" w:rsidRPr="00A02CB6" w:rsidRDefault="009446CB" w:rsidP="00A02CB6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достижение показателей качества лечения (с учётом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клинических рекомендаций и порядков оказания медицинской помощи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и объективных обстоятельств, выявленных врачом).</w:t>
      </w:r>
    </w:p>
    <w:p w14:paraId="13BA5E78" w14:textId="77777777" w:rsidR="00E67B6E" w:rsidRDefault="009446CB" w:rsidP="00E67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3.3. Совокупность обязательных гарантий создает предпосылку для качественного лечения и устойчивости его результатов.</w:t>
      </w:r>
    </w:p>
    <w:p w14:paraId="6FC6CF5F" w14:textId="77777777" w:rsidR="00E67B6E" w:rsidRDefault="00E67B6E" w:rsidP="00E67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390E6F0A" w14:textId="77777777" w:rsidR="009446CB" w:rsidRPr="00A02CB6" w:rsidRDefault="009446CB" w:rsidP="00E67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4. Прогнозируемые гарантии</w:t>
      </w:r>
    </w:p>
    <w:p w14:paraId="79C6B277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4.1. Прогнозируемые гарантии — это предвидение лечащим врачом определенных результатов лечения, с учётом выявленных в данной ситуации обстоятельств, имеющегося у него опыта, уверенности в эффективности используемых в данном случае технологий и материалов, выбранных вариантов решения и методов контроля за процессом и результатами лечения.</w:t>
      </w:r>
    </w:p>
    <w:p w14:paraId="56B9654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4.2. Прогнозируемые гарантии устанавливаются в виде гарантийного срока и срока службы.</w:t>
      </w:r>
    </w:p>
    <w:p w14:paraId="216F644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4.2.1. Гарантийный срок — это период бесплатного устранения исполнителем (лечащим врачом) недостатков, выявленных после лечения и возникших не по вине пациента.</w:t>
      </w:r>
    </w:p>
    <w:p w14:paraId="4966F1ED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Недостаток — это несоответствие оказанной стоматологической услуги обязательным требованиям медицинских стандартов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39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 технологиям.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К устранимым недостаткам относят, например, подгонку пломбы по прикусу, дополнительную полировку поверхностей зуба, снятие чувствительности, корректировку цвета и формы восстановленного зуба, </w:t>
      </w: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подшлифовку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ложа съёмного зубного протеза и др.</w:t>
      </w:r>
    </w:p>
    <w:p w14:paraId="0D5BEDCA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 случае выявления в выполненной работе недостатков, связанных с качественными свойствами стоматологического изделия, пациент вправе предъявить исполнителю требование о безвозмездном их устранении, если эти недостатки не связаны с нарушениями пациентом предварительно сообщенных ему условий сохранения гарантий.</w:t>
      </w:r>
    </w:p>
    <w:p w14:paraId="1ABE05F3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 соответствии с действующим законодательством исполнитель отвечает за недостатки работы в течение установленного гарантийного срока, если не докажет, что они возникли после принятия работы пациентом вследствие нарушения им правил пользования результатом работы, действий третьих лиц или непреодолимой силы.</w:t>
      </w:r>
    </w:p>
    <w:p w14:paraId="06F6EB2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4.2.2. Срок службы изделия исчисляется со дня его изготовления и определяется периодом времени, в течение которого результат работы (изделие) пригоден к использованию. В течение срока службы исполнитель несёт ответственность за существенные недостатки, обнаруженные в выполненной работе и возникшие по его вине.</w:t>
      </w:r>
    </w:p>
    <w:p w14:paraId="49A839FE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Существенный недостаток — это недостаток, который делает невозможным использование результата работы (стоматологического изделия) в соответствии с его целевым назначением, либо который не может быть устранён, либо на устранение которого требуются большие затраты (например: полный перелом протеза или выпадение пломбы).</w:t>
      </w:r>
    </w:p>
    <w:p w14:paraId="55C5A4A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 случае выявления в выполненной работе существенных недостатков, связанных с функциональностью и целостностью стоматологического изделия, допущенных по вине исполнителя, пациент вправе предъявить исполнителю требование о безвозмездном устранении недостатков, если докажет, что недостатки возникли до принятия им результата работы или по причинам, возникшим до этого момента.</w:t>
      </w:r>
    </w:p>
    <w:p w14:paraId="1A4AA3A4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На отдельные виды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стоматологических работ (услуг) ввиду их специфики установить гарантийные сроки и сроки службы </w:t>
      </w: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не представляется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возможным, так как результат лечения зависит не только от качества проведения, но и от общей реакции организма пациента. В подобных случаях врач устанавливает и разъясняет пациенту процент вероятности успешности лечения в каждом конкретном случае.</w:t>
      </w:r>
    </w:p>
    <w:p w14:paraId="3C747F8E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 их числу относятся:</w:t>
      </w:r>
    </w:p>
    <w:p w14:paraId="5C4E2E2B" w14:textId="77777777" w:rsidR="009446CB" w:rsidRPr="00A02CB6" w:rsidRDefault="009446CB" w:rsidP="00A02CB6">
      <w:pPr>
        <w:numPr>
          <w:ilvl w:val="0"/>
          <w:numId w:val="13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эндодонтическое лечение (лечение корневых каналов);</w:t>
      </w:r>
    </w:p>
    <w:p w14:paraId="3E4E21AE" w14:textId="77777777" w:rsidR="009446CB" w:rsidRPr="00A02CB6" w:rsidRDefault="009446CB" w:rsidP="00A02CB6">
      <w:pPr>
        <w:numPr>
          <w:ilvl w:val="0"/>
          <w:numId w:val="13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пародонтологическое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лечение (лечение воспаления десны и окружающих зуб тканей).</w:t>
      </w:r>
    </w:p>
    <w:p w14:paraId="566EE5EE" w14:textId="77777777" w:rsidR="000906AD" w:rsidRPr="00A02CB6" w:rsidRDefault="000906AD" w:rsidP="00A02CB6">
      <w:pPr>
        <w:numPr>
          <w:ilvl w:val="0"/>
          <w:numId w:val="13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Полости по IV классу </w:t>
      </w:r>
      <w:proofErr w:type="gram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Блэка(</w:t>
      </w:r>
      <w:proofErr w:type="gram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затрагивающие режущий край резцов и клыков).</w:t>
      </w:r>
    </w:p>
    <w:p w14:paraId="7777AD81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При выявлении после такого лечения недостатков работа будет бесплатно переделана (лечение будет проведено повторно),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если будет установлена вина врача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(неправильный 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lastRenderedPageBreak/>
        <w:t>диагноз, нарушение технологии лечения и т. п.). В ином случае, работа будет переделана (лечение будет проведено повторно) на общих условиях на возмездной основе.</w:t>
      </w:r>
    </w:p>
    <w:p w14:paraId="45482A18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7C83BAD9" w14:textId="77777777" w:rsidR="009446CB" w:rsidRPr="00A02CB6" w:rsidRDefault="009446CB" w:rsidP="00A02CB6">
      <w:pPr>
        <w:shd w:val="clear" w:color="auto" w:fill="FFFFFF"/>
        <w:spacing w:after="10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5. Условия установления гарантий и выполнения гарантийных обязательств</w:t>
      </w:r>
    </w:p>
    <w:p w14:paraId="64A418C1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5.1. Гарантии устанавливаются:</w:t>
      </w:r>
    </w:p>
    <w:p w14:paraId="0656A31F" w14:textId="77777777" w:rsidR="009446CB" w:rsidRPr="00A02CB6" w:rsidRDefault="009446CB" w:rsidP="00A02CB6">
      <w:pPr>
        <w:numPr>
          <w:ilvl w:val="0"/>
          <w:numId w:val="14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на каждую выполненную работу;</w:t>
      </w:r>
    </w:p>
    <w:p w14:paraId="44BC8B2B" w14:textId="77777777" w:rsidR="009446CB" w:rsidRPr="00A02CB6" w:rsidRDefault="009446CB" w:rsidP="00A02CB6">
      <w:pPr>
        <w:numPr>
          <w:ilvl w:val="0"/>
          <w:numId w:val="14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 учётом обстоятельств, о которых врач информирует пациента.</w:t>
      </w:r>
    </w:p>
    <w:p w14:paraId="1033BF3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5.2. Обстоятельства установления гарантий — это ряд объективных факторов, заявленных пациентом и выявленных врачом в конкретной клинической ситуации, которые могут сказаться на результатах лечения определенным образом — позитивно, нейтрально или негативно.</w:t>
      </w:r>
    </w:p>
    <w:p w14:paraId="2C3BB5F0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установлении каждому пациенту на каждую выполненную работу прогнозируемых гарантий врач учитывает следующие обстоятельства:</w:t>
      </w:r>
    </w:p>
    <w:p w14:paraId="09BF95ED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состояние общего здоровья и возраст пациента — наличие сопутствующих заболеваний, которые напрямую или косвенно влияют (или могут повлиять в будущем) на состояние зубов и окружающих тканей (учитываются данные анкеты о здоровье и сведения, полученные от пациента в ходе предварительной беседы при сборе анамнеза);</w:t>
      </w:r>
    </w:p>
    <w:p w14:paraId="15E7617E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клиническую ситуацию в полости рта пациента — имеющиеся нарушения, особенности прикуса, повышенная </w:t>
      </w: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стираемость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зубов, прогноз развития имеющихся заболеваний и др. (учитываются жалобы, данные осмотров и снимков);</w:t>
      </w:r>
    </w:p>
    <w:p w14:paraId="6893E1AF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особенности профессиональной деятельности пациента, которые могут негативно повлиять на результаты стоматологического лечения: работа в горячих цехах или на холоде, химическое производство и лаборатории, порошковая металлургия и сварка, интенсивная работа с компьютером, игра на духовых инструментах, занятия спортом (бокс, борьба, баскетбол) и др.;</w:t>
      </w:r>
    </w:p>
    <w:p w14:paraId="0C45D849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степень тяжести заболевания;</w:t>
      </w:r>
    </w:p>
    <w:p w14:paraId="6E871699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сложность выполненной работы — необычность случая, запущенность заболевания, многофакторная причинная обусловленность;</w:t>
      </w:r>
    </w:p>
    <w:p w14:paraId="4F7AE09F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объём выполнения пациентом рекомендованного плана лечения;</w:t>
      </w:r>
    </w:p>
    <w:p w14:paraId="3808031D" w14:textId="77777777" w:rsidR="009446CB" w:rsidRPr="00A02CB6" w:rsidRDefault="009446CB" w:rsidP="00A02CB6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достоинства и недостатки используемых технологий и материалов, а также вариантов лечения, использованных врачом или выбранных пациентом.</w:t>
      </w:r>
    </w:p>
    <w:p w14:paraId="266C30BA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 учётом указанных обстоятельств гарантийные сроки и сроки службы могут быть сокращены или увеличены врачом, по сравнению со средними, установленными в ООО «АКАДЕМИЯ СТОМАТОЛОГИИ».</w:t>
      </w:r>
    </w:p>
    <w:p w14:paraId="1F96041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5.3. Все установленные врачом и названные пациенту гарантии на каждую выполненную работу фиксируются в медицинской карте пациента и отражаются в акте об оказанных медицинских услугах.</w:t>
      </w:r>
    </w:p>
    <w:p w14:paraId="5927F33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5.4. Условия сохранения гарантий.</w:t>
      </w:r>
    </w:p>
    <w:p w14:paraId="6CAA97C3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Обязательными условиями сохранения гарантий являются:</w:t>
      </w:r>
    </w:p>
    <w:p w14:paraId="678D0DAC" w14:textId="77777777" w:rsidR="009446CB" w:rsidRPr="00A02CB6" w:rsidRDefault="009446CB" w:rsidP="00A02CB6">
      <w:pPr>
        <w:numPr>
          <w:ilvl w:val="0"/>
          <w:numId w:val="1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терапевтическая санация полости рта (с целью устранения очагов инфекции в полости рта);</w:t>
      </w:r>
    </w:p>
    <w:p w14:paraId="295266D0" w14:textId="77777777" w:rsidR="009446CB" w:rsidRPr="00A02CB6" w:rsidRDefault="009446CB" w:rsidP="00A02CB6">
      <w:pPr>
        <w:numPr>
          <w:ilvl w:val="0"/>
          <w:numId w:val="1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соблюдение правил пользования стоматологическим изделием, в том числе правил ухода (использование специализированных паст и зубных щеток, очищающих таблеток и т. д.) и пищевого режима;</w:t>
      </w:r>
    </w:p>
    <w:p w14:paraId="593EFF8B" w14:textId="77777777" w:rsidR="009446CB" w:rsidRPr="00A02CB6" w:rsidRDefault="009446CB" w:rsidP="00A02CB6">
      <w:pPr>
        <w:numPr>
          <w:ilvl w:val="0"/>
          <w:numId w:val="1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явка на профилактические осмотры в срок, установленный врачом, но не реже 1 раза в 6 месяцев.</w:t>
      </w:r>
    </w:p>
    <w:p w14:paraId="60DE6A5C" w14:textId="77777777" w:rsidR="009446CB" w:rsidRPr="00A02CB6" w:rsidRDefault="009446CB" w:rsidP="00A02CB6">
      <w:pPr>
        <w:numPr>
          <w:ilvl w:val="0"/>
          <w:numId w:val="1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несоблюдении пациентом в период действия гарантийных обязательств вышеперечисленных условий, необходимых для сохранения достигнутого результата лечения, пациент лишается права ссылаться на недостатки (дефекты) в работе исполнителя.</w:t>
      </w:r>
    </w:p>
    <w:p w14:paraId="4FA336B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lastRenderedPageBreak/>
        <w:t>5.5. Сокращение срока действия гарантийных обязательств.</w:t>
      </w:r>
    </w:p>
    <w:p w14:paraId="43770EE1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Причины сокращения сроков гарантийных обязательств исполнителя:</w:t>
      </w:r>
    </w:p>
    <w:p w14:paraId="4982A601" w14:textId="77777777" w:rsidR="009446CB" w:rsidRPr="00A02CB6" w:rsidRDefault="009446CB" w:rsidP="00A02CB6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если после лечения в период действия гарантий у пациента возникнут (проявятся) заболевания или физиологические состояния, которые способны негативно повлиять на достигнутые результаты стоматологического лечения (вследствие беременности, приёма лекарственных препаратов, вредных внешних воздействий);</w:t>
      </w:r>
    </w:p>
    <w:p w14:paraId="34274D28" w14:textId="77777777" w:rsidR="009446CB" w:rsidRPr="00A02CB6" w:rsidRDefault="009446CB" w:rsidP="00A02CB6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самолечение стоматологических заболеваний (применение процедур и прием медикаментов, не назначенных врачом);</w:t>
      </w:r>
    </w:p>
    <w:p w14:paraId="62C7B45F" w14:textId="77777777" w:rsidR="009446CB" w:rsidRPr="00A02CB6" w:rsidRDefault="009446CB" w:rsidP="00A02CB6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снижение иммунологической реактивности организма пациента, в том числе проявляющееся частыми инфекционными заболеваниями;</w:t>
      </w:r>
    </w:p>
    <w:p w14:paraId="225F8D3C" w14:textId="77777777" w:rsidR="009446CB" w:rsidRPr="00A02CB6" w:rsidRDefault="009446CB" w:rsidP="00A02CB6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приём гормональных, психотропных, наркотических, кислотосодержащих препаратов;</w:t>
      </w:r>
    </w:p>
    <w:p w14:paraId="46B9FFC7" w14:textId="77777777" w:rsidR="009446CB" w:rsidRPr="00A02CB6" w:rsidRDefault="009446CB" w:rsidP="00A02CB6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другие причины, обоснованные лечащим врачом.</w:t>
      </w:r>
    </w:p>
    <w:p w14:paraId="68964BFC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Факт и причина сокращения срока действия гарантийных обязательств фиксируются исполнителем в медицинской карте пациента.</w:t>
      </w:r>
    </w:p>
    <w:p w14:paraId="68EDE274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5.6. Прекращение действия гарантийных обязательств исполнителя.</w:t>
      </w:r>
    </w:p>
    <w:p w14:paraId="0915692A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Существуют не зависящие от исполнителя причины, которые влияют на результат оказания услуг, на эффективность, безопасность, сроки и длительность полезного действия.</w:t>
      </w:r>
    </w:p>
    <w:p w14:paraId="15702EC0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Действие гарантийных обязательств исполнителя прекращается досрочно в следующих случаях:</w:t>
      </w:r>
    </w:p>
    <w:p w14:paraId="0BBE41F6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отказе пациента от терапевтической санации полости рта, что ведёт к сохранению очагов хронической инфекции, влияющих на общее состояние организма;</w:t>
      </w:r>
    </w:p>
    <w:p w14:paraId="1CF5356A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невыполнение пациентом рекомендованного плана лечения, если отдельные невыполненные или незавершенные его пункты (этапы) предопределяют результаты лечения, на которое устанавливаются гарантии;</w:t>
      </w:r>
    </w:p>
    <w:p w14:paraId="060EDC15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если пациент не соблюдает график контрольных и профилактических осмотров, предусмотренных планом лечения, т. к. это лишает врача возможности обеспечивать стабильность качественных показателей своей работы;</w:t>
      </w:r>
    </w:p>
    <w:p w14:paraId="031DCA6E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неоднократном (более двух раз) обнаружении у пациента неудовлетворительной гигиены полости рта и несоблюдении рекомендаций лечащего врача;</w:t>
      </w:r>
    </w:p>
    <w:p w14:paraId="28EB854D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если пациент нарушает правила пользования стоматологическим изделием, в том числе правила ухода (использование специализированных паст и зубных щеток, очищающих таблеток и т. д.) и пищевой режим;</w:t>
      </w:r>
    </w:p>
    <w:p w14:paraId="6E659C4F" w14:textId="77777777" w:rsidR="009446CB" w:rsidRPr="00A02CB6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если в процессе лечения у исполнителя пациент будет лечить то же самое или корректировать выполненную работу в другой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медицинской организации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(исключение составляют случаи, подтвержденные выпиской из амбулаторной карты, когда пациент вынужден обратиться за помощью, находясь за пределами г. Саранска);</w:t>
      </w:r>
    </w:p>
    <w:p w14:paraId="4B2A8287" w14:textId="77777777" w:rsidR="009446CB" w:rsidRDefault="009446CB" w:rsidP="00A02CB6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форс-мажорные обстоятельства (авария, удар, влекущие механические повреждения стоматологического изделия).</w:t>
      </w:r>
    </w:p>
    <w:p w14:paraId="38DE4A63" w14:textId="77777777" w:rsidR="00364116" w:rsidRPr="00A02CB6" w:rsidRDefault="00364116" w:rsidP="0036411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42D88D88" w14:textId="77777777" w:rsidR="009446CB" w:rsidRPr="00A02CB6" w:rsidRDefault="009446CB" w:rsidP="00364116">
      <w:pPr>
        <w:shd w:val="clear" w:color="auto" w:fill="FFFFFF"/>
        <w:spacing w:after="10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6. Порядок обращения пациентов по гарантийным случаям</w:t>
      </w:r>
    </w:p>
    <w:p w14:paraId="08BA84E2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6.1. В случае возникновения любых замечаний к выполненным работам (оказанным услугам) пациент (его законный представитель) должен обратиться к администратору клиники (по телефону или лично) и, изложив суть замечания, записаться на бесплатный осмотр к лечащему врачу.</w:t>
      </w:r>
    </w:p>
    <w:p w14:paraId="768889D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lastRenderedPageBreak/>
        <w:t>6.2. После осмотра врач принимает решение, является ли данный случай гарантийным или на данную ситуацию гарантийные обязательства не распространяются.</w:t>
      </w:r>
    </w:p>
    <w:p w14:paraId="6F1D2910" w14:textId="77777777" w:rsidR="009446CB" w:rsidRPr="00A02CB6" w:rsidRDefault="009446CB" w:rsidP="00D039E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6.3. При не достижении соглашения, пациент (его представитель) имеет право инициировать привлечение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врачебной комиссии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.</w:t>
      </w:r>
    </w:p>
    <w:p w14:paraId="4CBD45EB" w14:textId="77777777" w:rsidR="001B018E" w:rsidRDefault="009446CB" w:rsidP="00D039E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6.4. Если случай будет признан гарантийным, требование пациента об устранении недостатков будет удовлетворено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в разумный срок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.</w:t>
      </w:r>
    </w:p>
    <w:p w14:paraId="143032FF" w14:textId="77777777" w:rsidR="001B018E" w:rsidRDefault="001B018E" w:rsidP="001B0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18212653" w14:textId="77777777" w:rsidR="009446CB" w:rsidRPr="00A02CB6" w:rsidRDefault="009446CB" w:rsidP="001B01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7. Заключительная часть</w:t>
      </w:r>
    </w:p>
    <w:p w14:paraId="4AC7EEC8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7.1. В целях информирования пациентов о гарантийных обязательствах ООО «АКАДЕМИЯ СТОМАТОЛОГИИ» определяются средние показатели прогнозируемых гарантий:</w:t>
      </w:r>
    </w:p>
    <w:p w14:paraId="73204412" w14:textId="77777777" w:rsidR="009446CB" w:rsidRPr="00A02CB6" w:rsidRDefault="009446CB" w:rsidP="00A02CB6">
      <w:pPr>
        <w:numPr>
          <w:ilvl w:val="0"/>
          <w:numId w:val="19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средние гарантийные сроки и сроки службы для случаев лечения, где такие сроки могут быть установлены (Приложение № 1 настоящего Положения)</w:t>
      </w:r>
    </w:p>
    <w:p w14:paraId="37E06971" w14:textId="77777777" w:rsidR="009446CB" w:rsidRPr="00A02CB6" w:rsidRDefault="009446CB" w:rsidP="00A02CB6">
      <w:pPr>
        <w:numPr>
          <w:ilvl w:val="0"/>
          <w:numId w:val="19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средние проценты вероятности успешности лечения для случаев лечения, где гарантийные сроки и сроки службы установить невозможно (Приложение № 2 настоящего Положения)</w:t>
      </w:r>
    </w:p>
    <w:p w14:paraId="3739D41E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408B41FD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396F5E81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00893B4E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2BB4DAE8" w14:textId="77777777" w:rsidR="009446CB" w:rsidRPr="00970FFE" w:rsidRDefault="009446CB" w:rsidP="00970FFE">
      <w:pPr>
        <w:shd w:val="clear" w:color="auto" w:fill="FFFFFF"/>
        <w:spacing w:after="105"/>
        <w:ind w:left="467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</w:rPr>
        <w:t>Приложение № 1</w:t>
      </w:r>
    </w:p>
    <w:p w14:paraId="543EB944" w14:textId="77777777" w:rsidR="009446CB" w:rsidRPr="00970FFE" w:rsidRDefault="009446CB" w:rsidP="00970FFE">
      <w:pPr>
        <w:shd w:val="clear" w:color="auto" w:fill="FFFFFF"/>
        <w:spacing w:after="0" w:line="240" w:lineRule="auto"/>
        <w:ind w:left="467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  <w:bdr w:val="none" w:sz="0" w:space="0" w:color="auto" w:frame="1"/>
        </w:rPr>
        <w:t>к Положению об установлении гарантийных сроков и сроков службы на результат оказания стоматологических услуг в ООО «АКАДЕМИЯ СТОМАТОЛОГИИ»</w:t>
      </w:r>
    </w:p>
    <w:p w14:paraId="055659E2" w14:textId="77777777" w:rsidR="00970FFE" w:rsidRDefault="00970FFE" w:rsidP="00A02CB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</w:p>
    <w:p w14:paraId="5CC2EBBF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Средние гарантийные сроки и сроки службы для случаев лечения, где такие сроки могут быть установлены</w:t>
      </w:r>
    </w:p>
    <w:p w14:paraId="3CDAE484" w14:textId="77777777" w:rsidR="009446CB" w:rsidRPr="00A02CB6" w:rsidRDefault="009446CB" w:rsidP="00A02CB6">
      <w:pPr>
        <w:shd w:val="clear" w:color="auto" w:fill="FFFFFF"/>
        <w:spacing w:after="12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Услуги по терапевтической стоматологии</w:t>
      </w:r>
    </w:p>
    <w:p w14:paraId="347D658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Виды работ (услуг) при оказании терапевтической помощи:</w:t>
      </w:r>
    </w:p>
    <w:p w14:paraId="49ACFA7B" w14:textId="77777777" w:rsidR="009446CB" w:rsidRPr="00A02CB6" w:rsidRDefault="009446CB" w:rsidP="00A02CB6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лечение кариеса, пульпита и периодонтита зубов (два последних связаны с лечением корневых каналов);</w:t>
      </w:r>
    </w:p>
    <w:p w14:paraId="0C1225FD" w14:textId="77777777" w:rsidR="009446CB" w:rsidRPr="00A02CB6" w:rsidRDefault="009446CB" w:rsidP="00A02CB6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услуги косметической стоматологии (восстановление или изменение первоначальной формы и цвета зуба без протезирования, замена/корректировка пломб);</w:t>
      </w:r>
    </w:p>
    <w:p w14:paraId="2F482491" w14:textId="77777777" w:rsidR="009446CB" w:rsidRPr="00A02CB6" w:rsidRDefault="009446CB" w:rsidP="00A02CB6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услуги по подготовке (лечению) зубов под протезирование.</w:t>
      </w:r>
    </w:p>
    <w:p w14:paraId="7DAF975A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Гарантийные сроки и сроки службы на работы и услуги по терапевтической стоматологии начинают действовать с момента завершения лечения конкретного зуба.</w:t>
      </w:r>
    </w:p>
    <w:p w14:paraId="544E5F3D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Признаками завершения лечения являются:</w:t>
      </w:r>
    </w:p>
    <w:p w14:paraId="5DA897A0" w14:textId="77777777" w:rsidR="009446CB" w:rsidRPr="00A02CB6" w:rsidRDefault="009446CB" w:rsidP="00A02CB6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лечении кариеса — поставленная постоянная пломба;</w:t>
      </w:r>
    </w:p>
    <w:p w14:paraId="27CDC79E" w14:textId="77777777" w:rsidR="009446CB" w:rsidRPr="00A02CB6" w:rsidRDefault="009446CB" w:rsidP="00A02CB6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лечении осложнений кариеса (пульпита и периодонтита) — пломбирование корневых каналов с постановкой постоянной пломбы.</w:t>
      </w:r>
    </w:p>
    <w:p w14:paraId="1C6FC0DB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06465DD7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548AB122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67BA4FBF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71924FE4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150FC130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1872FC85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0E4E48FF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6C530778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48528692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2101722C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tbl>
      <w:tblPr>
        <w:tblW w:w="9648" w:type="dxa"/>
        <w:tblBorders>
          <w:top w:val="single" w:sz="6" w:space="0" w:color="ECECE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6377"/>
        <w:gridCol w:w="1318"/>
        <w:gridCol w:w="1094"/>
      </w:tblGrid>
      <w:tr w:rsidR="00A02CB6" w:rsidRPr="00A02CB6" w14:paraId="7025B1B4" w14:textId="77777777" w:rsidTr="00A02CB6">
        <w:tc>
          <w:tcPr>
            <w:tcW w:w="859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F85C160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9584CFA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B8DE924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гарантии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E35C724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службы</w:t>
            </w:r>
          </w:p>
        </w:tc>
      </w:tr>
      <w:tr w:rsidR="00D039E0" w:rsidRPr="00A02CB6" w14:paraId="551067B7" w14:textId="77777777" w:rsidTr="00D039E0">
        <w:tc>
          <w:tcPr>
            <w:tcW w:w="859" w:type="dxa"/>
            <w:vMerge w:val="restart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1F298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388B92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Пломба из композита светового отверждения </w:t>
            </w:r>
          </w:p>
        </w:tc>
      </w:tr>
      <w:tr w:rsidR="00A02CB6" w:rsidRPr="00A02CB6" w14:paraId="47672132" w14:textId="77777777" w:rsidTr="00A02CB6">
        <w:tc>
          <w:tcPr>
            <w:tcW w:w="859" w:type="dxa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7167AF98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C84B70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I, II,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класс по Блэку                                                        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C02CCD8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2796D69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A02CB6" w:rsidRPr="00A02CB6" w14:paraId="202B6D85" w14:textId="77777777" w:rsidTr="00A02CB6">
        <w:tc>
          <w:tcPr>
            <w:tcW w:w="859" w:type="dxa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5A716303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F060DA" w14:textId="77777777" w:rsidR="009446CB" w:rsidRPr="00A02CB6" w:rsidRDefault="00644E4E" w:rsidP="00970F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 класс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 Блэку и клиновидный дефектом                                                            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C06138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мес.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5E428A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мес.</w:t>
            </w:r>
          </w:p>
        </w:tc>
      </w:tr>
      <w:tr w:rsidR="00A02CB6" w:rsidRPr="00A02CB6" w14:paraId="672ED129" w14:textId="77777777" w:rsidTr="00A02CB6">
        <w:tc>
          <w:tcPr>
            <w:tcW w:w="859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155970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14FA8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 композита                                                            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DBC28A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мес.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BC31CA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мес.</w:t>
            </w:r>
          </w:p>
        </w:tc>
      </w:tr>
    </w:tbl>
    <w:p w14:paraId="0A1B0F54" w14:textId="77777777" w:rsidR="009446CB" w:rsidRPr="00A02CB6" w:rsidRDefault="009446CB" w:rsidP="00A02CB6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Данные сроки рекомендованы для пациентов с единичным кариесом и множественным стабилизированным или при медленно текущем процессе.</w:t>
      </w:r>
    </w:p>
    <w:p w14:paraId="4B27BF8A" w14:textId="77777777" w:rsidR="009446CB" w:rsidRPr="00A02CB6" w:rsidRDefault="009446CB" w:rsidP="00A02CB6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Устранение недостатков в течение гарантийного срока не продлевает срока действия гарантийных обязательств исполнителя.</w:t>
      </w:r>
    </w:p>
    <w:p w14:paraId="4EEBE98C" w14:textId="77777777" w:rsidR="009446CB" w:rsidRPr="00A02CB6" w:rsidRDefault="009446CB" w:rsidP="00A02CB6">
      <w:pPr>
        <w:shd w:val="clear" w:color="auto" w:fill="FFFFFF"/>
        <w:spacing w:after="12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Услуги по ортопедической стоматологии</w:t>
      </w:r>
    </w:p>
    <w:p w14:paraId="4B6B8696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 услугам по ортопедической стоматологии относятся услуги по устранению (лечению) дефектов зубов или (и) зубных рядов челюстей с помощью постоянных и (или) временных ортопедических конструкций.</w:t>
      </w:r>
    </w:p>
    <w:p w14:paraId="77170374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 постоянным ортопедическим конструкциям относятся:</w:t>
      </w:r>
    </w:p>
    <w:p w14:paraId="48EC669C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металлокерамические и цельнолитые коронки (в т. ч. комбинации этих коронок);</w:t>
      </w:r>
    </w:p>
    <w:p w14:paraId="3029570C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мостовидные конструкции;</w:t>
      </w:r>
    </w:p>
    <w:p w14:paraId="3CFD422C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виниры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;</w:t>
      </w:r>
    </w:p>
    <w:p w14:paraId="5AE07184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безметалловые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коронки (прессованная керамика, композитные коронки, диоксид циркония);</w:t>
      </w:r>
    </w:p>
    <w:p w14:paraId="6F6FC57E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частичные съемные протезы;</w:t>
      </w:r>
    </w:p>
    <w:p w14:paraId="2DF86C3C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полные съемные протезы;</w:t>
      </w:r>
    </w:p>
    <w:p w14:paraId="2E5CFE35" w14:textId="77777777" w:rsidR="009446CB" w:rsidRPr="00A02CB6" w:rsidRDefault="009446CB" w:rsidP="00A02CB6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бюгельные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протезы (с замками, </w:t>
      </w:r>
      <w:proofErr w:type="spellStart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кламмерами</w:t>
      </w:r>
      <w:proofErr w:type="spellEnd"/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, с фиксацией на имплантатах).</w:t>
      </w:r>
    </w:p>
    <w:p w14:paraId="40910AE0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 временным ортопедическим конструкциям относятся:</w:t>
      </w:r>
    </w:p>
    <w:p w14:paraId="175B0221" w14:textId="77777777" w:rsidR="009446CB" w:rsidRPr="00A02CB6" w:rsidRDefault="009446CB" w:rsidP="00A02CB6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временные коронки;</w:t>
      </w:r>
    </w:p>
    <w:p w14:paraId="196D5BCC" w14:textId="77777777" w:rsidR="009446CB" w:rsidRPr="00A02CB6" w:rsidRDefault="009446CB" w:rsidP="00A02CB6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временные замещающие протезы.</w:t>
      </w:r>
    </w:p>
    <w:p w14:paraId="1367503E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На временные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 ортопедические конструкции гарантийные сроки и сроки службы </w:t>
      </w: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не устанавливаются</w:t>
      </w: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, так как временные ортопедические конструкции обязательно должны быть заменены на постоянные.</w:t>
      </w:r>
    </w:p>
    <w:p w14:paraId="7D7E17A9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Гарантийный срок и сроки службы на ортопедические работы начинают действовать с момента установки в полости рта пациента постоянных ортопедических конструкций, что подтверждается записью в медицинской карте.</w:t>
      </w:r>
    </w:p>
    <w:p w14:paraId="695EB6FD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До момента сдачи ортопедической конструкции пациент имеет право требовать переделки/коррекции работы по причинам:</w:t>
      </w:r>
    </w:p>
    <w:p w14:paraId="719EE6D7" w14:textId="77777777" w:rsidR="009446CB" w:rsidRPr="00A02CB6" w:rsidRDefault="009446CB" w:rsidP="00A02CB6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неверно выполнен цвет, размер или форма зуба в ортопедической конструкции;</w:t>
      </w:r>
    </w:p>
    <w:p w14:paraId="780ACBA0" w14:textId="77777777" w:rsidR="009446CB" w:rsidRPr="00A02CB6" w:rsidRDefault="009446CB" w:rsidP="00A02CB6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выполненная конструкция не соответствует конструкции, определенной в плане протезирования (плане лечения).</w:t>
      </w:r>
    </w:p>
    <w:p w14:paraId="5132AD57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2030B1F5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0727C532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1BC4C3B1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66941D70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5B3A3E1B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p w14:paraId="646D8BA4" w14:textId="77777777" w:rsidR="009446CB" w:rsidRPr="00A02CB6" w:rsidRDefault="009446CB" w:rsidP="00A02CB6">
      <w:p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</w:rPr>
      </w:pPr>
    </w:p>
    <w:tbl>
      <w:tblPr>
        <w:tblW w:w="9902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5027"/>
        <w:gridCol w:w="2033"/>
        <w:gridCol w:w="1852"/>
      </w:tblGrid>
      <w:tr w:rsidR="009446CB" w:rsidRPr="00A02CB6" w14:paraId="451EFE9B" w14:textId="77777777" w:rsidTr="008F1B68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992F9C1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843F8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85CC6C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гарантии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A0035DC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службы</w:t>
            </w:r>
          </w:p>
        </w:tc>
      </w:tr>
      <w:tr w:rsidR="00D039E0" w:rsidRPr="00A02CB6" w14:paraId="5D001992" w14:textId="77777777" w:rsidTr="00D039E0">
        <w:tc>
          <w:tcPr>
            <w:tcW w:w="0" w:type="auto"/>
            <w:vMerge w:val="restart"/>
            <w:tcBorders>
              <w:top w:val="nil"/>
              <w:left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1A574D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93FA63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Съемный протез                                                        </w:t>
            </w:r>
          </w:p>
        </w:tc>
      </w:tr>
      <w:tr w:rsidR="000906AD" w:rsidRPr="00A02CB6" w14:paraId="08194F53" w14:textId="77777777" w:rsidTr="008F1B68">
        <w:tc>
          <w:tcPr>
            <w:tcW w:w="0" w:type="auto"/>
            <w:vMerge/>
            <w:tcBorders>
              <w:left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67E1CDA1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9A804A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съемный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акрила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E3878D1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7FACE9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</w:tr>
      <w:tr w:rsidR="000906AD" w:rsidRPr="00A02CB6" w14:paraId="37777747" w14:textId="77777777" w:rsidTr="008F1B68">
        <w:tc>
          <w:tcPr>
            <w:tcW w:w="0" w:type="auto"/>
            <w:vMerge/>
            <w:tcBorders>
              <w:left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4E04CD1D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3DA096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съемный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акрила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46662C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CA6AFE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</w:tr>
      <w:tr w:rsidR="000906AD" w:rsidRPr="00A02CB6" w14:paraId="431AFC90" w14:textId="77777777" w:rsidTr="008F1B68">
        <w:tc>
          <w:tcPr>
            <w:tcW w:w="0" w:type="auto"/>
            <w:vMerge/>
            <w:tcBorders>
              <w:left w:val="single" w:sz="6" w:space="0" w:color="ECECEC"/>
              <w:right w:val="single" w:sz="6" w:space="0" w:color="ECECEC"/>
            </w:tcBorders>
            <w:shd w:val="clear" w:color="auto" w:fill="FFFFFF"/>
            <w:vAlign w:val="bottom"/>
          </w:tcPr>
          <w:p w14:paraId="7D27B2EF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7087A59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съемный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термопластмассы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B4AAE88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B16572C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6AD" w:rsidRPr="00A02CB6" w14:paraId="468D11CC" w14:textId="77777777" w:rsidTr="008F1B68">
        <w:tc>
          <w:tcPr>
            <w:tcW w:w="0" w:type="auto"/>
            <w:vMerge/>
            <w:tcBorders>
              <w:left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7D580862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46A345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сьемный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темопластмассы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F257B8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1C1CE2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0906AD" w:rsidRPr="00A02CB6" w14:paraId="5F16C13A" w14:textId="77777777" w:rsidTr="008F1B68">
        <w:tc>
          <w:tcPr>
            <w:tcW w:w="0" w:type="auto"/>
            <w:vMerge/>
            <w:tcBorders>
              <w:left w:val="single" w:sz="6" w:space="0" w:color="ECECEC"/>
              <w:right w:val="single" w:sz="6" w:space="0" w:color="ECECEC"/>
            </w:tcBorders>
            <w:shd w:val="clear" w:color="auto" w:fill="FCFCFC"/>
            <w:vAlign w:val="bottom"/>
          </w:tcPr>
          <w:p w14:paraId="2CF09727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4E3770E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сьемный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балочный на имплантах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55B1D4A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37F8B7B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6AD" w:rsidRPr="00A02CB6" w14:paraId="017F1FEC" w14:textId="77777777" w:rsidTr="008F1B68">
        <w:tc>
          <w:tcPr>
            <w:tcW w:w="0" w:type="auto"/>
            <w:vMerge/>
            <w:tcBorders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6FFBC38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BE46446" w14:textId="77777777" w:rsidR="000906AD" w:rsidRPr="00A02CB6" w:rsidRDefault="000906AD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Бюгельный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протез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E78030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2D721B" w14:textId="77777777" w:rsidR="000906AD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A92CAB" w:rsidRPr="00A02CB6" w14:paraId="551227E3" w14:textId="77777777" w:rsidTr="008F1B68">
        <w:tc>
          <w:tcPr>
            <w:tcW w:w="0" w:type="auto"/>
            <w:vMerge w:val="restart"/>
            <w:tcBorders>
              <w:top w:val="nil"/>
              <w:left w:val="single" w:sz="6" w:space="0" w:color="ECECEC"/>
              <w:right w:val="single" w:sz="6" w:space="0" w:color="ECECEC"/>
            </w:tcBorders>
            <w:shd w:val="clear" w:color="auto" w:fill="FCFCFC"/>
          </w:tcPr>
          <w:p w14:paraId="04F8575D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63C3EDB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Винир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044277E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1ABC0DA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AB" w:rsidRPr="00A02CB6" w14:paraId="3BB2CFBB" w14:textId="77777777" w:rsidTr="008F1B68">
        <w:tc>
          <w:tcPr>
            <w:tcW w:w="0" w:type="auto"/>
            <w:vMerge/>
            <w:tcBorders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34910E40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BDC7E79" w14:textId="77777777" w:rsidR="00A92CAB" w:rsidRPr="00A02CB6" w:rsidRDefault="00A92CAB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керамический E-MAX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ECBDE7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93E0781" w14:textId="77777777" w:rsidR="00A92CAB" w:rsidRPr="00A02CB6" w:rsidRDefault="00A92CA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D039E0" w:rsidRPr="00A02CB6" w14:paraId="73FAE723" w14:textId="77777777" w:rsidTr="00D039E0">
        <w:tc>
          <w:tcPr>
            <w:tcW w:w="0" w:type="auto"/>
            <w:vMerge w:val="restart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D81A0A" w14:textId="77777777" w:rsidR="009446CB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6BDB0E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Коронка/зуб:</w:t>
            </w:r>
          </w:p>
        </w:tc>
      </w:tr>
      <w:tr w:rsidR="009446CB" w:rsidRPr="00A02CB6" w14:paraId="64A24390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7B82183B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8E88CA3" w14:textId="77777777" w:rsidR="009446CB" w:rsidRPr="00A02CB6" w:rsidRDefault="00C31799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Пластмассовая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683723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517FF19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</w:tr>
      <w:tr w:rsidR="009446CB" w:rsidRPr="00A02CB6" w14:paraId="2AB566F3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4006D137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950604" w14:textId="77777777" w:rsidR="009446CB" w:rsidRPr="00A02CB6" w:rsidRDefault="008F1B68" w:rsidP="008F1B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Литая из КХС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014BBE4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678FE02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08A45943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0C3B320D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5FBD1EC" w14:textId="77777777" w:rsidR="009446CB" w:rsidRPr="00A02CB6" w:rsidRDefault="00C31799" w:rsidP="005678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Цельнолитая из драгоценного сплав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B1233A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EA12F66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3EC83938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240126E6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B3E0AF0" w14:textId="77777777" w:rsidR="009446CB" w:rsidRPr="00A02CB6" w:rsidRDefault="00C31799" w:rsidP="005678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Металлокерамическая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367AAB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0CD807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64A5AC22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2247E76C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B85D80D" w14:textId="77777777" w:rsidR="009446CB" w:rsidRPr="00A02CB6" w:rsidRDefault="009446CB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керамическая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безметалловая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Е-мах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BE3EF2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58183AF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731C9422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42C9933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211F96" w14:textId="77777777" w:rsidR="009446CB" w:rsidRPr="00A02CB6" w:rsidRDefault="009446CB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керамическая на основе диоксида циркония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C5945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DD86EB8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7A9F7AD6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vAlign w:val="bottom"/>
            <w:hideMark/>
          </w:tcPr>
          <w:p w14:paraId="2A6BCFF8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5161B10" w14:textId="77777777" w:rsidR="009446CB" w:rsidRPr="00A02CB6" w:rsidRDefault="009446CB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металлокерамическая на имплантате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18F09B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D34234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05C25C26" w14:textId="77777777" w:rsidTr="008F1B68">
        <w:tc>
          <w:tcPr>
            <w:tcW w:w="0" w:type="auto"/>
            <w:vMerge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vAlign w:val="bottom"/>
            <w:hideMark/>
          </w:tcPr>
          <w:p w14:paraId="53385B8D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1D1B25" w14:textId="77777777" w:rsidR="009446CB" w:rsidRPr="00A02CB6" w:rsidRDefault="00C31799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Диоксид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циркония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имплантате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BA73BFF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B59282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 мес.</w:t>
            </w:r>
          </w:p>
        </w:tc>
      </w:tr>
      <w:tr w:rsidR="009446CB" w:rsidRPr="00A02CB6" w14:paraId="57184264" w14:textId="77777777" w:rsidTr="008F1B68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C55C5E5" w14:textId="77777777" w:rsidR="009446CB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1959C7C" w14:textId="77777777" w:rsidR="009446CB" w:rsidRPr="00A02CB6" w:rsidRDefault="009446CB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Напыление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A12705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62F331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мес.</w:t>
            </w:r>
          </w:p>
        </w:tc>
      </w:tr>
      <w:tr w:rsidR="009446CB" w:rsidRPr="00A02CB6" w14:paraId="59DEDCA5" w14:textId="77777777" w:rsidTr="008F1B68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8B7DAE1" w14:textId="77777777" w:rsidR="009446CB" w:rsidRPr="00A02CB6" w:rsidRDefault="000906AD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54E0CD" w14:textId="77777777" w:rsidR="009446CB" w:rsidRPr="00A02CB6" w:rsidRDefault="009446CB" w:rsidP="00A661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Вкладка/накладка керамическая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40E3FF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B77B170" w14:textId="77777777" w:rsidR="009446CB" w:rsidRPr="00A02CB6" w:rsidRDefault="009446CB" w:rsidP="00A02CB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мес.</w:t>
            </w:r>
          </w:p>
        </w:tc>
      </w:tr>
    </w:tbl>
    <w:p w14:paraId="55C3804E" w14:textId="77777777" w:rsidR="009446CB" w:rsidRPr="00A02CB6" w:rsidRDefault="009446CB" w:rsidP="00A02CB6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Срок гарантии и срок службы съемных протезов исчисляются независимо от того, пользуется ими в дальнейшем пациент или нет.</w:t>
      </w:r>
    </w:p>
    <w:p w14:paraId="481E0C6C" w14:textId="77777777" w:rsidR="009446CB" w:rsidRPr="00A02CB6" w:rsidRDefault="009446CB" w:rsidP="00A02CB6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Коррекция протезов в процессе использования не продляет срок действия гарантийных обязательств исполнителя.</w:t>
      </w:r>
    </w:p>
    <w:p w14:paraId="43CF6E24" w14:textId="77777777" w:rsidR="009446CB" w:rsidRPr="00A02CB6" w:rsidRDefault="009446CB" w:rsidP="00A02CB6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lastRenderedPageBreak/>
        <w:t>Гарантийные сроки и сроки службы на ортопедические работы не устанавливаются:</w:t>
      </w:r>
    </w:p>
    <w:p w14:paraId="07C12BEE" w14:textId="77777777" w:rsidR="009446CB" w:rsidRPr="00A02CB6" w:rsidRDefault="009446CB" w:rsidP="00A02CB6">
      <w:pPr>
        <w:numPr>
          <w:ilvl w:val="1"/>
          <w:numId w:val="9"/>
        </w:numPr>
        <w:shd w:val="clear" w:color="auto" w:fill="FFFFFF"/>
        <w:spacing w:after="0" w:line="240" w:lineRule="auto"/>
        <w:ind w:left="234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наличии подвижности зубов;</w:t>
      </w:r>
    </w:p>
    <w:p w14:paraId="18BEFC91" w14:textId="77777777" w:rsidR="009446CB" w:rsidRPr="00A02CB6" w:rsidRDefault="009446CB" w:rsidP="00A02CB6">
      <w:pPr>
        <w:numPr>
          <w:ilvl w:val="1"/>
          <w:numId w:val="9"/>
        </w:numPr>
        <w:shd w:val="clear" w:color="auto" w:fill="FFFFFF"/>
        <w:spacing w:after="0" w:line="240" w:lineRule="auto"/>
        <w:ind w:left="234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наличии сопутствующего заболевания: пародонтит, пародонтоз;</w:t>
      </w:r>
    </w:p>
    <w:p w14:paraId="71EBF581" w14:textId="77777777" w:rsidR="009446CB" w:rsidRPr="00A02CB6" w:rsidRDefault="009446CB" w:rsidP="00A02CB6">
      <w:pPr>
        <w:numPr>
          <w:ilvl w:val="1"/>
          <w:numId w:val="9"/>
        </w:numPr>
        <w:shd w:val="clear" w:color="auto" w:fill="FFFFFF"/>
        <w:spacing w:after="0" w:line="240" w:lineRule="auto"/>
        <w:ind w:left="234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невыполнении рекомендованного плана ортопедического лечения (компромиссные варианты лечения).</w:t>
      </w:r>
    </w:p>
    <w:p w14:paraId="043643DD" w14:textId="77777777" w:rsidR="00B50ADC" w:rsidRPr="00A02CB6" w:rsidRDefault="009446CB" w:rsidP="00A02CB6">
      <w:pPr>
        <w:numPr>
          <w:ilvl w:val="0"/>
          <w:numId w:val="9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В период срока гарантии и срока службы перебазировка ортопедических конструкций осуществляется на безвозмездной основе.</w:t>
      </w:r>
    </w:p>
    <w:p w14:paraId="30D61B46" w14:textId="77777777" w:rsidR="00B50ADC" w:rsidRPr="00A02CB6" w:rsidRDefault="00B50ADC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</w:p>
    <w:p w14:paraId="20E129CB" w14:textId="77777777" w:rsidR="009446CB" w:rsidRPr="00AD55B7" w:rsidRDefault="009446CB" w:rsidP="00AD55B7">
      <w:pPr>
        <w:shd w:val="clear" w:color="auto" w:fill="FFFFFF"/>
        <w:spacing w:after="105"/>
        <w:ind w:left="4395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</w:rPr>
        <w:t>Приложение № 2</w:t>
      </w:r>
    </w:p>
    <w:p w14:paraId="790D10A8" w14:textId="77777777" w:rsidR="00B50ADC" w:rsidRPr="00AD55B7" w:rsidRDefault="009446CB" w:rsidP="00AD55B7">
      <w:pPr>
        <w:shd w:val="clear" w:color="auto" w:fill="FFFFFF"/>
        <w:spacing w:after="0" w:line="240" w:lineRule="auto"/>
        <w:ind w:left="4395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  <w:bdr w:val="none" w:sz="0" w:space="0" w:color="auto" w:frame="1"/>
        </w:rPr>
        <w:t>к Положению об установлении гарантийных сроков и сроков службы на результат оказания стоматологических услуг ООО «АКАДЕМИЯ СТОМАТОЛОГИИ»</w:t>
      </w:r>
    </w:p>
    <w:p w14:paraId="0544FAEA" w14:textId="77777777" w:rsidR="00DF6D41" w:rsidRPr="00AD55B7" w:rsidRDefault="00DF6D41" w:rsidP="00AD55B7">
      <w:pPr>
        <w:shd w:val="clear" w:color="auto" w:fill="FFFFFF"/>
        <w:spacing w:after="0" w:line="240" w:lineRule="auto"/>
        <w:ind w:left="4395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  <w:bdr w:val="none" w:sz="0" w:space="0" w:color="auto" w:frame="1"/>
        </w:rPr>
      </w:pPr>
    </w:p>
    <w:p w14:paraId="425A9C7A" w14:textId="77777777" w:rsidR="00DF6D41" w:rsidRPr="00AD55B7" w:rsidRDefault="00DF6D41" w:rsidP="00AD55B7">
      <w:pPr>
        <w:shd w:val="clear" w:color="auto" w:fill="FFFFFF"/>
        <w:spacing w:after="0" w:line="240" w:lineRule="auto"/>
        <w:ind w:left="4395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1023"/>
          <w:sz w:val="24"/>
          <w:szCs w:val="24"/>
          <w:bdr w:val="none" w:sz="0" w:space="0" w:color="auto" w:frame="1"/>
        </w:rPr>
      </w:pPr>
    </w:p>
    <w:p w14:paraId="2931DA60" w14:textId="77777777" w:rsidR="009446CB" w:rsidRPr="00A02CB6" w:rsidRDefault="009446CB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  <w:t>Средние проценты вероятности успешности лечения для случаев лечения, где гарантийные сроки и сроки службы установить невозможно.</w:t>
      </w:r>
    </w:p>
    <w:p w14:paraId="7893577C" w14:textId="77777777" w:rsidR="00DF6D41" w:rsidRPr="00A02CB6" w:rsidRDefault="00DF6D41" w:rsidP="00A02C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023"/>
          <w:sz w:val="24"/>
          <w:szCs w:val="24"/>
        </w:rPr>
      </w:pPr>
    </w:p>
    <w:p w14:paraId="47901C3E" w14:textId="77777777" w:rsidR="009446CB" w:rsidRPr="00D039E0" w:rsidRDefault="009446CB" w:rsidP="00A02CB6">
      <w:pPr>
        <w:numPr>
          <w:ilvl w:val="0"/>
          <w:numId w:val="10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 xml:space="preserve">При проведении профессиональной гигиены полости рта. Во всех случаях Исполнитель гарантирует правильность выполнения всех манипуляций в соответствии </w:t>
      </w:r>
      <w:r w:rsidRPr="00D039E0">
        <w:rPr>
          <w:rFonts w:ascii="Times New Roman" w:eastAsia="Times New Roman" w:hAnsi="Times New Roman" w:cs="Times New Roman"/>
          <w:color w:val="001023"/>
          <w:sz w:val="24"/>
          <w:szCs w:val="24"/>
          <w:shd w:val="clear" w:color="auto" w:fill="FFFFFF" w:themeFill="background1"/>
        </w:rPr>
        <w:t>с клиническими рекомендациями и порядком оказания медицинской помощи.</w:t>
      </w:r>
    </w:p>
    <w:p w14:paraId="7E985B73" w14:textId="77777777" w:rsidR="009446CB" w:rsidRPr="00A02CB6" w:rsidRDefault="009446CB" w:rsidP="00A02CB6">
      <w:pPr>
        <w:numPr>
          <w:ilvl w:val="0"/>
          <w:numId w:val="10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1023"/>
          <w:sz w:val="24"/>
          <w:szCs w:val="24"/>
        </w:rPr>
      </w:pPr>
      <w:r>
        <w:rPr>
          <w:rFonts w:ascii="Times New Roman" w:eastAsia="Times New Roman" w:hAnsi="Times New Roman" w:cs="Times New Roman"/>
          <w:color w:val="001023"/>
          <w:sz w:val="24"/>
          <w:szCs w:val="24"/>
        </w:rPr>
        <w:t>При обработке и пломбировании корневых каналов. Результат лечения в каждом конкретном случае зависит не только от качества работы исполнителя, но и от индивидуальных особенностей организма пациента. Опыт показывает, что при лечении корневых каналов благоприятный результат достигается в 85-90% случаев.</w:t>
      </w:r>
    </w:p>
    <w:p w14:paraId="35F93E51" w14:textId="77777777" w:rsidR="002D183C" w:rsidRPr="00A02CB6" w:rsidRDefault="002D183C" w:rsidP="00A02C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183C" w:rsidRPr="00A02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23FA"/>
    <w:multiLevelType w:val="multilevel"/>
    <w:tmpl w:val="C018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D0CD1"/>
    <w:multiLevelType w:val="multilevel"/>
    <w:tmpl w:val="BCD4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6420F"/>
    <w:multiLevelType w:val="multilevel"/>
    <w:tmpl w:val="EEF8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00E2D"/>
    <w:multiLevelType w:val="multilevel"/>
    <w:tmpl w:val="0E60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33C6B"/>
    <w:multiLevelType w:val="multilevel"/>
    <w:tmpl w:val="3108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A7117"/>
    <w:multiLevelType w:val="multilevel"/>
    <w:tmpl w:val="C3AA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92347"/>
    <w:multiLevelType w:val="multilevel"/>
    <w:tmpl w:val="1E1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B7A18"/>
    <w:multiLevelType w:val="multilevel"/>
    <w:tmpl w:val="777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14D1A"/>
    <w:multiLevelType w:val="multilevel"/>
    <w:tmpl w:val="30E4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478B9"/>
    <w:multiLevelType w:val="multilevel"/>
    <w:tmpl w:val="5170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B21DB"/>
    <w:multiLevelType w:val="multilevel"/>
    <w:tmpl w:val="16DC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086C7F"/>
    <w:multiLevelType w:val="multilevel"/>
    <w:tmpl w:val="41DC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1437E"/>
    <w:multiLevelType w:val="multilevel"/>
    <w:tmpl w:val="175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61F3C"/>
    <w:multiLevelType w:val="multilevel"/>
    <w:tmpl w:val="16EE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C6A0F"/>
    <w:multiLevelType w:val="multilevel"/>
    <w:tmpl w:val="3B92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5A7146"/>
    <w:multiLevelType w:val="multilevel"/>
    <w:tmpl w:val="AC80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636A0"/>
    <w:multiLevelType w:val="multilevel"/>
    <w:tmpl w:val="C33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8"/>
  </w:num>
  <w:num w:numId="5">
    <w:abstractNumId w:val="5"/>
  </w:num>
  <w:num w:numId="6">
    <w:abstractNumId w:val="16"/>
  </w:num>
  <w:num w:numId="7">
    <w:abstractNumId w:val="3"/>
  </w:num>
  <w:num w:numId="8">
    <w:abstractNumId w:val="14"/>
  </w:num>
  <w:num w:numId="9">
    <w:abstractNumId w:val="14"/>
    <w:lvlOverride w:ilvl="0"/>
  </w:num>
  <w:num w:numId="10">
    <w:abstractNumId w:val="10"/>
  </w:num>
  <w:num w:numId="11">
    <w:abstractNumId w:val="10"/>
    <w:lvlOverride w:ilvl="0"/>
  </w:num>
  <w:num w:numId="12">
    <w:abstractNumId w:val="2"/>
  </w:num>
  <w:num w:numId="13">
    <w:abstractNumId w:val="0"/>
  </w:num>
  <w:num w:numId="14">
    <w:abstractNumId w:val="12"/>
  </w:num>
  <w:num w:numId="15">
    <w:abstractNumId w:val="1"/>
  </w:num>
  <w:num w:numId="16">
    <w:abstractNumId w:val="7"/>
  </w:num>
  <w:num w:numId="17">
    <w:abstractNumId w:val="4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83C"/>
    <w:rsid w:val="00052D61"/>
    <w:rsid w:val="000871B8"/>
    <w:rsid w:val="000906AD"/>
    <w:rsid w:val="000960B1"/>
    <w:rsid w:val="001B018E"/>
    <w:rsid w:val="001D0B2C"/>
    <w:rsid w:val="00241026"/>
    <w:rsid w:val="002D183C"/>
    <w:rsid w:val="00364116"/>
    <w:rsid w:val="003B60C9"/>
    <w:rsid w:val="00495D56"/>
    <w:rsid w:val="004E1216"/>
    <w:rsid w:val="0056780A"/>
    <w:rsid w:val="005C7D12"/>
    <w:rsid w:val="005F7635"/>
    <w:rsid w:val="00616500"/>
    <w:rsid w:val="0062686A"/>
    <w:rsid w:val="006273D8"/>
    <w:rsid w:val="00644E4E"/>
    <w:rsid w:val="006619CA"/>
    <w:rsid w:val="00730B07"/>
    <w:rsid w:val="007A303D"/>
    <w:rsid w:val="00807929"/>
    <w:rsid w:val="008704A7"/>
    <w:rsid w:val="0089319E"/>
    <w:rsid w:val="008F1B68"/>
    <w:rsid w:val="009446CB"/>
    <w:rsid w:val="00970FFE"/>
    <w:rsid w:val="00971649"/>
    <w:rsid w:val="009B0B4C"/>
    <w:rsid w:val="009C7D07"/>
    <w:rsid w:val="00A02CB6"/>
    <w:rsid w:val="00A6615B"/>
    <w:rsid w:val="00A76B6C"/>
    <w:rsid w:val="00A92CAB"/>
    <w:rsid w:val="00AD55B7"/>
    <w:rsid w:val="00B215BE"/>
    <w:rsid w:val="00B50ADC"/>
    <w:rsid w:val="00B52209"/>
    <w:rsid w:val="00C31799"/>
    <w:rsid w:val="00C555C2"/>
    <w:rsid w:val="00CD2B67"/>
    <w:rsid w:val="00D039E0"/>
    <w:rsid w:val="00D32DFB"/>
    <w:rsid w:val="00DF6D41"/>
    <w:rsid w:val="00E67B6E"/>
    <w:rsid w:val="00F032DB"/>
    <w:rsid w:val="00F541D1"/>
    <w:rsid w:val="00F94287"/>
    <w:rsid w:val="00FB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932B"/>
  <w15:docId w15:val="{91F6EE89-DD36-4918-8845-6E80310B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4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44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6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46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446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Normal (Web)"/>
    <w:basedOn w:val="a"/>
    <w:uiPriority w:val="99"/>
    <w:semiHidden/>
    <w:unhideWhenUsed/>
    <w:rsid w:val="0094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4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33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740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44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2026-04-16T08:42:00Z</cp:lastPrinted>
  <dcterms:created xsi:type="dcterms:W3CDTF">2026-04-15T14:58:00Z</dcterms:created>
  <dcterms:modified xsi:type="dcterms:W3CDTF">2026-04-16T08:49:00Z</dcterms:modified>
</cp:coreProperties>
</file>